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D9D94" w14:textId="0ADC0F74" w:rsidR="00EA3F5C" w:rsidRPr="00EA3F5C" w:rsidRDefault="00A91E6B" w:rsidP="00EA3F5C">
      <w:r>
        <w:rPr>
          <w:b/>
          <w:bCs/>
        </w:rPr>
        <w:t>Notulen</w:t>
      </w:r>
      <w:r w:rsidR="00EA3F5C" w:rsidRPr="00EA3F5C">
        <w:rPr>
          <w:b/>
          <w:bCs/>
        </w:rPr>
        <w:t xml:space="preserve"> MR-vergadering 9 december, 16:30 - 18:00, lokaal 025</w:t>
      </w:r>
      <w:r w:rsidR="00EA3F5C" w:rsidRPr="00EA3F5C">
        <w:t> </w:t>
      </w:r>
    </w:p>
    <w:p w14:paraId="60331912" w14:textId="725ED4BD" w:rsidR="00EA3F5C" w:rsidRDefault="00EA3F5C" w:rsidP="00EA3F5C">
      <w:r w:rsidRPr="00EA3F5C">
        <w:t> </w:t>
      </w:r>
      <w:r>
        <w:t>Aanwezig:</w:t>
      </w:r>
      <w:r w:rsidR="00A91E6B">
        <w:t xml:space="preserve"> Gerrit de Wit, Patrick Krop, Lars Westra, Hans Smidt, Ole </w:t>
      </w:r>
      <w:proofErr w:type="spellStart"/>
      <w:r w:rsidR="00A91E6B">
        <w:t>Ravensteyn</w:t>
      </w:r>
      <w:proofErr w:type="spellEnd"/>
      <w:r w:rsidR="00A91E6B">
        <w:t xml:space="preserve">, Johanneke Zwiers en Bernice van </w:t>
      </w:r>
      <w:proofErr w:type="spellStart"/>
      <w:r w:rsidR="00A91E6B">
        <w:t>Staalduine</w:t>
      </w:r>
      <w:proofErr w:type="spellEnd"/>
    </w:p>
    <w:p w14:paraId="16489C64" w14:textId="77777777" w:rsidR="00EA3F5C" w:rsidRDefault="00EA3F5C" w:rsidP="00EA3F5C"/>
    <w:p w14:paraId="123F9306" w14:textId="77777777" w:rsidR="00EA3F5C" w:rsidRPr="00EA3F5C" w:rsidRDefault="00EA3F5C" w:rsidP="00EA3F5C"/>
    <w:p w14:paraId="2355AD5E" w14:textId="77777777" w:rsidR="00EA3F5C" w:rsidRPr="00EA3F5C" w:rsidRDefault="00EA3F5C" w:rsidP="00EA3F5C">
      <w:pPr>
        <w:rPr>
          <w:b/>
          <w:bCs/>
        </w:rPr>
      </w:pPr>
      <w:r w:rsidRPr="00EA3F5C">
        <w:rPr>
          <w:b/>
          <w:bCs/>
        </w:rPr>
        <w:t>Opening en vaststellen agenda </w:t>
      </w:r>
    </w:p>
    <w:p w14:paraId="185E2289" w14:textId="1D609CAD" w:rsidR="00EA3F5C" w:rsidRDefault="0093198A" w:rsidP="00EA3F5C">
      <w:r>
        <w:t>Vergadering is geopend en de agenda is vastgesteld</w:t>
      </w:r>
    </w:p>
    <w:p w14:paraId="121C5EA9" w14:textId="77777777" w:rsidR="00A91E6B" w:rsidRPr="00EA3F5C" w:rsidRDefault="00A91E6B" w:rsidP="00EA3F5C"/>
    <w:p w14:paraId="28E8C338" w14:textId="77777777" w:rsidR="00EA3F5C" w:rsidRDefault="00EA3F5C" w:rsidP="00EA3F5C">
      <w:pPr>
        <w:rPr>
          <w:b/>
          <w:bCs/>
        </w:rPr>
      </w:pPr>
      <w:r w:rsidRPr="00EA3F5C">
        <w:rPr>
          <w:b/>
          <w:bCs/>
        </w:rPr>
        <w:t>Notulen vorige keer </w:t>
      </w:r>
    </w:p>
    <w:p w14:paraId="601A51D1" w14:textId="6568425F" w:rsidR="001E4EAB" w:rsidRDefault="0093198A" w:rsidP="00EA3F5C">
      <w:r>
        <w:t>Notulen zijn vastgesteld</w:t>
      </w:r>
    </w:p>
    <w:p w14:paraId="54122195" w14:textId="77777777" w:rsidR="00A91E6B" w:rsidRPr="00EA3F5C" w:rsidRDefault="00A91E6B" w:rsidP="00EA3F5C"/>
    <w:p w14:paraId="04960D8B" w14:textId="77777777" w:rsidR="00EA3F5C" w:rsidRDefault="00EA3F5C" w:rsidP="00EA3F5C">
      <w:pPr>
        <w:rPr>
          <w:b/>
          <w:bCs/>
        </w:rPr>
      </w:pPr>
      <w:r w:rsidRPr="00EA3F5C">
        <w:rPr>
          <w:b/>
          <w:bCs/>
        </w:rPr>
        <w:t>Antwoordmail aan mw. Van Leeuwen: ter info </w:t>
      </w:r>
    </w:p>
    <w:p w14:paraId="36201CA9" w14:textId="4677EC51" w:rsidR="00A91E6B" w:rsidRDefault="00A91E6B" w:rsidP="00EA3F5C">
      <w:r w:rsidRPr="00A91E6B">
        <w:t xml:space="preserve">De mail met betrekking </w:t>
      </w:r>
      <w:r>
        <w:t xml:space="preserve">tot de het verkorte rooster voor de </w:t>
      </w:r>
      <w:proofErr w:type="spellStart"/>
      <w:r>
        <w:t>toetsweken</w:t>
      </w:r>
      <w:proofErr w:type="spellEnd"/>
      <w:r>
        <w:t xml:space="preserve"> en zware boekentassen is beantwoord:</w:t>
      </w:r>
    </w:p>
    <w:p w14:paraId="2B89993C" w14:textId="77777777" w:rsidR="00A91E6B" w:rsidRPr="00A91E6B" w:rsidRDefault="00A91E6B" w:rsidP="00A91E6B">
      <w:pPr>
        <w:rPr>
          <w:rFonts w:ascii="Aptos" w:hAnsi="Aptos"/>
          <w:color w:val="000000"/>
          <w:sz w:val="22"/>
          <w:szCs w:val="22"/>
        </w:rPr>
      </w:pPr>
      <w:r w:rsidRPr="00A91E6B">
        <w:rPr>
          <w:rFonts w:ascii="Aptos" w:hAnsi="Aptos"/>
          <w:i/>
          <w:iCs/>
          <w:color w:val="000000"/>
          <w:sz w:val="22"/>
          <w:szCs w:val="22"/>
        </w:rPr>
        <w:t xml:space="preserve">De verkorte lesroosters zijn indertijd primair ingesteld om docenten meer tijd te geven om het onderwijscurriculum te ontwikkelen. De schoolleiding vond echter dat dit doel beter op een andere manier gediend kon worden. Daarom zijn ze vervallen/verplaatst. Het feit dat de verkorte lesroosters leerlingen extra ruimte bood om te leren voor hun toetsen was slechts een gunstig </w:t>
      </w:r>
      <w:proofErr w:type="spellStart"/>
      <w:r w:rsidRPr="00A91E6B">
        <w:rPr>
          <w:rFonts w:ascii="Aptos" w:hAnsi="Aptos"/>
          <w:i/>
          <w:iCs/>
          <w:color w:val="000000"/>
          <w:sz w:val="22"/>
          <w:szCs w:val="22"/>
        </w:rPr>
        <w:t>bij-effect</w:t>
      </w:r>
      <w:proofErr w:type="spellEnd"/>
      <w:r w:rsidRPr="00A91E6B">
        <w:rPr>
          <w:rFonts w:ascii="Aptos" w:hAnsi="Aptos"/>
          <w:i/>
          <w:iCs/>
          <w:color w:val="000000"/>
          <w:sz w:val="22"/>
          <w:szCs w:val="22"/>
        </w:rPr>
        <w:t xml:space="preserve">. Wij hebben als medezeggenschapsraad de schoolleiding uitdrukkelijk gewezen op dit nadeel voor leerlingen van het afschaffen van de verkorte lesroosters. Dit heeft er niet toe geleid dat de verkorte lesroosters zijn gehandhaafd. </w:t>
      </w:r>
    </w:p>
    <w:p w14:paraId="1C0E8F0C" w14:textId="19C812E5" w:rsidR="00A91E6B" w:rsidRPr="00A91E6B" w:rsidRDefault="00A91E6B" w:rsidP="00A91E6B">
      <w:pPr>
        <w:rPr>
          <w:rFonts w:ascii="Aptos" w:hAnsi="Aptos"/>
          <w:i/>
          <w:iCs/>
          <w:color w:val="000000"/>
          <w:sz w:val="22"/>
          <w:szCs w:val="22"/>
        </w:rPr>
      </w:pPr>
      <w:r w:rsidRPr="00A91E6B">
        <w:rPr>
          <w:rFonts w:ascii="Aptos" w:eastAsia="Times New Roman" w:hAnsi="Aptos" w:cs="Times New Roman"/>
          <w:i/>
          <w:iCs/>
          <w:color w:val="000000"/>
          <w:kern w:val="0"/>
          <w:sz w:val="22"/>
          <w:szCs w:val="22"/>
          <w:lang w:eastAsia="nl-NL"/>
          <w14:ligatures w14:val="none"/>
        </w:rPr>
        <w:t>Wij leven mee met het zeulen van leerlingen met zware boekentassen. Wij zien echter als medezeggenschapsraad geen mogelijkheden hier wat aan te doen, anders dan dit te melden aan de schoolleiding. Dit hebben wij dan ook gedaan.</w:t>
      </w:r>
    </w:p>
    <w:p w14:paraId="5A78C417" w14:textId="77777777" w:rsidR="001E4EAB" w:rsidRPr="00EA3F5C" w:rsidRDefault="001E4EAB" w:rsidP="00EA3F5C">
      <w:pPr>
        <w:rPr>
          <w:b/>
          <w:bCs/>
        </w:rPr>
      </w:pPr>
    </w:p>
    <w:p w14:paraId="0B924AF1" w14:textId="77777777" w:rsidR="00EA3F5C" w:rsidRDefault="00EA3F5C" w:rsidP="00EA3F5C">
      <w:pPr>
        <w:rPr>
          <w:b/>
          <w:bCs/>
        </w:rPr>
      </w:pPr>
      <w:r w:rsidRPr="00EA3F5C">
        <w:rPr>
          <w:b/>
          <w:bCs/>
        </w:rPr>
        <w:t>Presentatie van Bernice over het voorgenomen onderwijsbeleid. </w:t>
      </w:r>
    </w:p>
    <w:p w14:paraId="232D71CC" w14:textId="77777777" w:rsidR="00955A90" w:rsidRDefault="00955A90" w:rsidP="00955A90">
      <w:r>
        <w:t>Aanleiding</w:t>
      </w:r>
    </w:p>
    <w:p w14:paraId="21736312" w14:textId="77777777" w:rsidR="00955A90" w:rsidRDefault="00955A90" w:rsidP="00955A90">
      <w:r>
        <w:t>Vorig jaar hebben inspectieonderzoek gehad</w:t>
      </w:r>
    </w:p>
    <w:p w14:paraId="62AC79B6" w14:textId="77777777" w:rsidR="00955A90" w:rsidRDefault="00955A90" w:rsidP="00955A90">
      <w:r>
        <w:t xml:space="preserve">Hierbij is een risico-onderzoek voor de havo uitgevoerd, omdat de examen en doorstroomcijfers bijna onder de norm zat (het gaan om het drie </w:t>
      </w:r>
      <w:proofErr w:type="spellStart"/>
      <w:r>
        <w:t>jaarsgemiddelde</w:t>
      </w:r>
      <w:proofErr w:type="spellEnd"/>
      <w:r>
        <w:t>)</w:t>
      </w:r>
    </w:p>
    <w:p w14:paraId="0DC62299" w14:textId="77777777" w:rsidR="00955A90" w:rsidRDefault="00955A90" w:rsidP="00955A90">
      <w:r>
        <w:t>Conclusie was: heel veel gaat goed, bestuurlijk en financieel</w:t>
      </w:r>
    </w:p>
    <w:p w14:paraId="0529F524" w14:textId="77777777" w:rsidR="00955A90" w:rsidRDefault="00955A90" w:rsidP="00955A90">
      <w:r>
        <w:t>We hebben herstelopdracht doelgericht werken, basisvaardigheden (hebben veel scholen hebben die laatste gekregen) en leskwaliteit.</w:t>
      </w:r>
    </w:p>
    <w:p w14:paraId="35AE2A57" w14:textId="77777777" w:rsidR="00955A90" w:rsidRDefault="00955A90" w:rsidP="00955A90">
      <w:r>
        <w:t>De basisvaardigheden bestaan onder andere uit rekenvaardigheden, burgerschap, taalvaardigheid.</w:t>
      </w:r>
    </w:p>
    <w:p w14:paraId="759B1149" w14:textId="77777777" w:rsidR="00955A90" w:rsidRDefault="00955A90" w:rsidP="00955A90">
      <w:r>
        <w:t xml:space="preserve">De onvoldoende hebben we kregen voor de leskwaliteit. </w:t>
      </w:r>
    </w:p>
    <w:p w14:paraId="58F31AE0" w14:textId="77777777" w:rsidR="00955A90" w:rsidRDefault="00955A90" w:rsidP="00955A90"/>
    <w:p w14:paraId="015AD8DF" w14:textId="77777777" w:rsidR="00955A90" w:rsidRDefault="00955A90" w:rsidP="00955A90">
      <w:r>
        <w:t>Aanpak</w:t>
      </w:r>
    </w:p>
    <w:p w14:paraId="153EA028" w14:textId="77777777" w:rsidR="00955A90" w:rsidRDefault="00955A90" w:rsidP="00955A90">
      <w:r>
        <w:t xml:space="preserve">Veel leerlingen zitten bij ons op het vwo met een </w:t>
      </w:r>
      <w:proofErr w:type="spellStart"/>
      <w:r>
        <w:t>havo-advies</w:t>
      </w:r>
      <w:proofErr w:type="spellEnd"/>
      <w:r>
        <w:t xml:space="preserve"> komt ook door kansrijk bevorderen. Leerlingen lopen vast in de bovenbouw.</w:t>
      </w:r>
    </w:p>
    <w:p w14:paraId="1E92DA67" w14:textId="77777777" w:rsidR="00955A90" w:rsidRDefault="00955A90" w:rsidP="00955A90">
      <w:r>
        <w:t>We determineren strenger in de onderbouw. Zie nieuwe overgangsnormen.</w:t>
      </w:r>
    </w:p>
    <w:p w14:paraId="02D1656B" w14:textId="775B14C2" w:rsidR="00955A90" w:rsidRDefault="00955A90" w:rsidP="00955A90">
      <w:r>
        <w:t>In de bovenbouw zetten we in op LOS</w:t>
      </w:r>
      <w:r w:rsidR="004843F0">
        <w:t>-</w:t>
      </w:r>
      <w:r>
        <w:t>gesprekken (Leerling-Ouders-School)  leerlingen krijgen hierbij meer verantwoordelijkheid voor hun leerproces.</w:t>
      </w:r>
    </w:p>
    <w:p w14:paraId="362C7A59" w14:textId="77777777" w:rsidR="00955A90" w:rsidRDefault="00955A90" w:rsidP="00955A90">
      <w:r>
        <w:t>Ook zetten we zwaarder in op de studiezolder</w:t>
      </w:r>
    </w:p>
    <w:p w14:paraId="635E7A91" w14:textId="77777777" w:rsidR="00955A90" w:rsidRDefault="00955A90" w:rsidP="00955A90">
      <w:r>
        <w:t xml:space="preserve">Verder zijn we </w:t>
      </w:r>
      <w:proofErr w:type="spellStart"/>
      <w:r>
        <w:t>proactiver</w:t>
      </w:r>
      <w:proofErr w:type="spellEnd"/>
      <w:r>
        <w:t xml:space="preserve"> zijn op onderwijs, denk aan sectiegesprekken, kwaliteitscyclus, data-analyse.</w:t>
      </w:r>
    </w:p>
    <w:p w14:paraId="3A90F7C0" w14:textId="77777777" w:rsidR="00955A90" w:rsidRDefault="00955A90" w:rsidP="00955A90">
      <w:r>
        <w:t>Er zijn nog steeds problemen in de havo-vwo -brugklassen. Basisscholen adviseren nog steeds hoog. We communiceren hierover met de basisscholen.</w:t>
      </w:r>
    </w:p>
    <w:p w14:paraId="667D49E1" w14:textId="77777777" w:rsidR="00955A90" w:rsidRDefault="00955A90" w:rsidP="00955A90">
      <w:r>
        <w:lastRenderedPageBreak/>
        <w:t>Ook wordt er nagedacht over een conrector onderwijs.</w:t>
      </w:r>
    </w:p>
    <w:p w14:paraId="6015B064" w14:textId="77777777" w:rsidR="0093198A" w:rsidRPr="00EA3F5C" w:rsidRDefault="0093198A" w:rsidP="00EA3F5C">
      <w:pPr>
        <w:rPr>
          <w:b/>
          <w:bCs/>
        </w:rPr>
      </w:pPr>
    </w:p>
    <w:p w14:paraId="0651B0EF" w14:textId="77777777" w:rsidR="00EA3F5C" w:rsidRDefault="00EA3F5C" w:rsidP="00EA3F5C">
      <w:pPr>
        <w:rPr>
          <w:b/>
          <w:bCs/>
        </w:rPr>
      </w:pPr>
      <w:r w:rsidRPr="00EA3F5C">
        <w:rPr>
          <w:b/>
          <w:bCs/>
        </w:rPr>
        <w:t>Voorstel wiskunde D en Informatica met betrekking tot pakketkeuze in de 3de klas. </w:t>
      </w:r>
    </w:p>
    <w:p w14:paraId="3431EA97" w14:textId="7A0182AF" w:rsidR="00C71966" w:rsidRDefault="00C71966" w:rsidP="00EA3F5C">
      <w:r>
        <w:t xml:space="preserve">Volgende keer meer informatie over hoeveel leerlingen het vak gaan kiezen. </w:t>
      </w:r>
    </w:p>
    <w:p w14:paraId="1AD80EF9" w14:textId="384D75DB" w:rsidR="00A91E6B" w:rsidRPr="00C71966" w:rsidRDefault="00A91E6B" w:rsidP="00EA3F5C">
      <w:r>
        <w:t>Wij gaan akkoord met de aanvraag</w:t>
      </w:r>
    </w:p>
    <w:p w14:paraId="5C01E4B3" w14:textId="77777777" w:rsidR="0093198A" w:rsidRPr="00EA3F5C" w:rsidRDefault="0093198A" w:rsidP="00EA3F5C">
      <w:pPr>
        <w:rPr>
          <w:b/>
          <w:bCs/>
        </w:rPr>
      </w:pPr>
    </w:p>
    <w:p w14:paraId="06FD68D7" w14:textId="77777777" w:rsidR="00EA3F5C" w:rsidRDefault="00EA3F5C" w:rsidP="00EA3F5C">
      <w:pPr>
        <w:rPr>
          <w:b/>
          <w:bCs/>
        </w:rPr>
      </w:pPr>
      <w:r w:rsidRPr="00EA3F5C">
        <w:rPr>
          <w:b/>
          <w:bCs/>
        </w:rPr>
        <w:t>MR-cursus </w:t>
      </w:r>
    </w:p>
    <w:p w14:paraId="6BA0728B" w14:textId="7A7B57B0" w:rsidR="001E4EAB" w:rsidRPr="00C71966" w:rsidRDefault="00C71966" w:rsidP="00EA3F5C">
      <w:r w:rsidRPr="00C71966">
        <w:t>24 februari</w:t>
      </w:r>
      <w:r>
        <w:t xml:space="preserve"> </w:t>
      </w:r>
      <w:proofErr w:type="gramStart"/>
      <w:r>
        <w:t>17:00  uur</w:t>
      </w:r>
      <w:proofErr w:type="gramEnd"/>
      <w:r>
        <w:t>.</w:t>
      </w:r>
    </w:p>
    <w:p w14:paraId="1F87416E" w14:textId="77777777" w:rsidR="0093198A" w:rsidRPr="00EA3F5C" w:rsidRDefault="0093198A" w:rsidP="00EA3F5C">
      <w:pPr>
        <w:rPr>
          <w:b/>
          <w:bCs/>
        </w:rPr>
      </w:pPr>
    </w:p>
    <w:p w14:paraId="42ABB36E" w14:textId="77777777" w:rsidR="00EA3F5C" w:rsidRDefault="00EA3F5C" w:rsidP="00EA3F5C">
      <w:pPr>
        <w:rPr>
          <w:b/>
          <w:bCs/>
        </w:rPr>
      </w:pPr>
      <w:r w:rsidRPr="00EA3F5C">
        <w:rPr>
          <w:b/>
          <w:bCs/>
        </w:rPr>
        <w:t>Rondvraag </w:t>
      </w:r>
    </w:p>
    <w:p w14:paraId="5474EAD0" w14:textId="35E2F879" w:rsidR="00955A90" w:rsidRDefault="00955A90" w:rsidP="00EA3F5C">
      <w:pPr>
        <w:rPr>
          <w:b/>
          <w:bCs/>
        </w:rPr>
      </w:pPr>
      <w:r>
        <w:rPr>
          <w:rFonts w:ascii="Helvetica" w:hAnsi="Helvetica"/>
          <w:color w:val="000000"/>
          <w:sz w:val="21"/>
          <w:szCs w:val="21"/>
        </w:rPr>
        <w:t>Als een docent uitvalt en er is geen vervanger, hoe wordt de gemiste stof (op de lange termijn) ingehaald? Voorbeeld 3Ga waar AK docente langdurig is uitgevallen. Geen lessen meer en geen proefwerk in de proefwerkweek.</w:t>
      </w:r>
    </w:p>
    <w:p w14:paraId="694927B9" w14:textId="0CDA3C7A" w:rsidR="00C71966" w:rsidRDefault="00955A90" w:rsidP="00EA3F5C">
      <w:r>
        <w:t>Dit vragen we na bij de schoolleiding</w:t>
      </w:r>
      <w:r w:rsidR="00C71966">
        <w:t>.</w:t>
      </w:r>
    </w:p>
    <w:p w14:paraId="497BA31C" w14:textId="77777777" w:rsidR="00C71966" w:rsidRDefault="00C71966" w:rsidP="00EA3F5C"/>
    <w:p w14:paraId="500F6D0F" w14:textId="7284BCBA" w:rsidR="00EA3F5C" w:rsidRDefault="00EA3F5C" w:rsidP="00EA3F5C">
      <w:r w:rsidRPr="00EA3F5C">
        <w:rPr>
          <w:b/>
          <w:bCs/>
        </w:rPr>
        <w:t>Sluiting</w:t>
      </w:r>
      <w:r w:rsidRPr="00EA3F5C">
        <w:t> </w:t>
      </w:r>
    </w:p>
    <w:p w14:paraId="063D06D7" w14:textId="0CECC03D" w:rsidR="00955A90" w:rsidRDefault="00955A90" w:rsidP="00EA3F5C">
      <w:r>
        <w:t>De vergadering wordt gesloten</w:t>
      </w:r>
    </w:p>
    <w:p w14:paraId="309D5526" w14:textId="77777777" w:rsidR="004843F0" w:rsidRDefault="004843F0" w:rsidP="00EA3F5C"/>
    <w:tbl>
      <w:tblPr>
        <w:tblpPr w:leftFromText="141" w:rightFromText="141" w:vertAnchor="text" w:horzAnchor="margin" w:tblpXSpec="center" w:tblpY="329"/>
        <w:tblW w:w="10584" w:type="dxa"/>
        <w:tblCellMar>
          <w:left w:w="10" w:type="dxa"/>
          <w:right w:w="10" w:type="dxa"/>
        </w:tblCellMar>
        <w:tblLook w:val="0000" w:firstRow="0" w:lastRow="0" w:firstColumn="0" w:lastColumn="0" w:noHBand="0" w:noVBand="0"/>
      </w:tblPr>
      <w:tblGrid>
        <w:gridCol w:w="550"/>
        <w:gridCol w:w="1528"/>
        <w:gridCol w:w="7103"/>
        <w:gridCol w:w="1403"/>
      </w:tblGrid>
      <w:tr w:rsidR="004843F0" w:rsidRPr="00251B8B" w14:paraId="32C1E63E" w14:textId="77777777" w:rsidTr="00921B30">
        <w:trPr>
          <w:trHeight w:val="255"/>
        </w:trPr>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217B6" w14:textId="77777777" w:rsidR="004843F0" w:rsidRPr="00251B8B" w:rsidRDefault="004843F0" w:rsidP="00921B30">
            <w:pPr>
              <w:pStyle w:val="Geenafstand"/>
              <w:contextualSpacing/>
              <w:rPr>
                <w:rFonts w:ascii="Arial" w:hAnsi="Arial" w:cs="Arial"/>
                <w:b/>
                <w:sz w:val="24"/>
                <w:szCs w:val="24"/>
              </w:rPr>
            </w:pPr>
            <w:r w:rsidRPr="00251B8B">
              <w:rPr>
                <w:rFonts w:ascii="Arial" w:hAnsi="Arial" w:cs="Arial"/>
                <w:b/>
                <w:sz w:val="24"/>
                <w:szCs w:val="24"/>
              </w:rPr>
              <w:t>Nr.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47AA8" w14:textId="77777777" w:rsidR="004843F0" w:rsidRPr="00251B8B" w:rsidRDefault="004843F0" w:rsidP="00921B30">
            <w:pPr>
              <w:pStyle w:val="Geenafstand"/>
              <w:contextualSpacing/>
              <w:rPr>
                <w:rFonts w:ascii="Arial" w:hAnsi="Arial" w:cs="Arial"/>
                <w:b/>
                <w:sz w:val="24"/>
                <w:szCs w:val="24"/>
              </w:rPr>
            </w:pPr>
            <w:r w:rsidRPr="00251B8B">
              <w:rPr>
                <w:rFonts w:ascii="Arial" w:hAnsi="Arial" w:cs="Arial"/>
                <w:b/>
                <w:sz w:val="24"/>
                <w:szCs w:val="24"/>
              </w:rPr>
              <w:t>Datum</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5B32" w14:textId="77777777" w:rsidR="004843F0" w:rsidRPr="00251B8B" w:rsidRDefault="004843F0" w:rsidP="00921B30">
            <w:pPr>
              <w:pStyle w:val="Geenafstand"/>
              <w:contextualSpacing/>
              <w:rPr>
                <w:rFonts w:ascii="Arial" w:hAnsi="Arial" w:cs="Arial"/>
                <w:b/>
                <w:sz w:val="24"/>
                <w:szCs w:val="24"/>
              </w:rPr>
            </w:pPr>
            <w:r w:rsidRPr="00251B8B">
              <w:rPr>
                <w:rFonts w:ascii="Arial" w:hAnsi="Arial" w:cs="Arial"/>
                <w:b/>
                <w:sz w:val="24"/>
                <w:szCs w:val="24"/>
              </w:rPr>
              <w:t>Omschrijving besluit</w:t>
            </w:r>
          </w:p>
        </w:tc>
        <w:tc>
          <w:tcPr>
            <w:tcW w:w="1421" w:type="dxa"/>
            <w:tcBorders>
              <w:top w:val="single" w:sz="4" w:space="0" w:color="000000"/>
              <w:left w:val="single" w:sz="4" w:space="0" w:color="000000"/>
              <w:bottom w:val="single" w:sz="4" w:space="0" w:color="000000"/>
              <w:right w:val="single" w:sz="4" w:space="0" w:color="000000"/>
            </w:tcBorders>
          </w:tcPr>
          <w:p w14:paraId="420150AD" w14:textId="77777777" w:rsidR="004843F0" w:rsidRPr="00251B8B" w:rsidRDefault="004843F0" w:rsidP="00921B30">
            <w:pPr>
              <w:pStyle w:val="Geenafstand"/>
              <w:contextualSpacing/>
              <w:rPr>
                <w:rFonts w:ascii="Arial" w:hAnsi="Arial" w:cs="Arial"/>
                <w:b/>
                <w:sz w:val="24"/>
                <w:szCs w:val="24"/>
              </w:rPr>
            </w:pPr>
            <w:r w:rsidRPr="00251B8B">
              <w:rPr>
                <w:rFonts w:ascii="Arial" w:hAnsi="Arial" w:cs="Arial"/>
                <w:b/>
                <w:sz w:val="24"/>
                <w:szCs w:val="24"/>
              </w:rPr>
              <w:t>Evaluatie</w:t>
            </w:r>
          </w:p>
          <w:p w14:paraId="4780C993" w14:textId="77777777" w:rsidR="004843F0" w:rsidRPr="00251B8B" w:rsidRDefault="004843F0" w:rsidP="00921B30">
            <w:pPr>
              <w:pStyle w:val="Geenafstand"/>
              <w:contextualSpacing/>
              <w:rPr>
                <w:rFonts w:ascii="Arial" w:hAnsi="Arial" w:cs="Arial"/>
                <w:b/>
                <w:sz w:val="24"/>
                <w:szCs w:val="24"/>
              </w:rPr>
            </w:pPr>
            <w:proofErr w:type="gramStart"/>
            <w:r w:rsidRPr="00251B8B">
              <w:rPr>
                <w:rFonts w:ascii="Arial" w:hAnsi="Arial" w:cs="Arial"/>
                <w:b/>
                <w:sz w:val="24"/>
                <w:szCs w:val="24"/>
              </w:rPr>
              <w:t>datum</w:t>
            </w:r>
            <w:proofErr w:type="gramEnd"/>
          </w:p>
        </w:tc>
      </w:tr>
      <w:tr w:rsidR="004843F0" w:rsidRPr="00251B8B" w14:paraId="7C17A47A" w14:textId="77777777" w:rsidTr="00921B30">
        <w:trPr>
          <w:trHeight w:val="255"/>
        </w:trPr>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AAA32" w14:textId="77777777" w:rsidR="004843F0" w:rsidRPr="00251B8B" w:rsidRDefault="004843F0" w:rsidP="00921B30">
            <w:pPr>
              <w:pStyle w:val="Geenafstand"/>
              <w:contextualSpacing/>
              <w:rPr>
                <w:rFonts w:ascii="Arial" w:hAnsi="Arial" w:cs="Arial"/>
                <w:b/>
                <w:sz w:val="24"/>
                <w:szCs w:val="24"/>
              </w:rPr>
            </w:pPr>
            <w:r w:rsidRPr="00251B8B">
              <w:rPr>
                <w:rFonts w:ascii="Arial" w:hAnsi="Arial" w:cs="Arial"/>
                <w:b/>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198D" w14:textId="77777777" w:rsidR="004843F0" w:rsidRPr="00251B8B" w:rsidRDefault="004843F0" w:rsidP="00921B30">
            <w:pPr>
              <w:pStyle w:val="Geenafstand"/>
              <w:contextualSpacing/>
              <w:rPr>
                <w:rFonts w:ascii="Arial" w:hAnsi="Arial" w:cs="Arial"/>
                <w:bCs/>
                <w:sz w:val="24"/>
                <w:szCs w:val="24"/>
              </w:rPr>
            </w:pPr>
            <w:r w:rsidRPr="00251B8B">
              <w:rPr>
                <w:rFonts w:ascii="Arial" w:hAnsi="Arial" w:cs="Arial"/>
                <w:bCs/>
                <w:sz w:val="24"/>
                <w:szCs w:val="24"/>
              </w:rPr>
              <w:t>23-09-24</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12ACF" w14:textId="77777777" w:rsidR="004843F0" w:rsidRPr="00251B8B" w:rsidRDefault="004843F0" w:rsidP="00921B30">
            <w:pPr>
              <w:pStyle w:val="Geenafstand"/>
              <w:contextualSpacing/>
              <w:rPr>
                <w:rFonts w:ascii="Arial" w:hAnsi="Arial" w:cs="Arial"/>
                <w:bCs/>
                <w:sz w:val="24"/>
                <w:szCs w:val="24"/>
              </w:rPr>
            </w:pPr>
            <w:r w:rsidRPr="00251B8B">
              <w:rPr>
                <w:rFonts w:ascii="Arial" w:hAnsi="Arial" w:cs="Arial"/>
                <w:bCs/>
                <w:sz w:val="24"/>
                <w:szCs w:val="24"/>
              </w:rPr>
              <w:t>MR keurt jaarverslag 23/24 goed</w:t>
            </w:r>
          </w:p>
        </w:tc>
        <w:tc>
          <w:tcPr>
            <w:tcW w:w="1421" w:type="dxa"/>
            <w:tcBorders>
              <w:top w:val="single" w:sz="4" w:space="0" w:color="000000"/>
              <w:left w:val="single" w:sz="4" w:space="0" w:color="000000"/>
              <w:bottom w:val="single" w:sz="4" w:space="0" w:color="000000"/>
              <w:right w:val="single" w:sz="4" w:space="0" w:color="000000"/>
            </w:tcBorders>
          </w:tcPr>
          <w:p w14:paraId="4B043951" w14:textId="77777777" w:rsidR="004843F0" w:rsidRPr="00251B8B" w:rsidRDefault="004843F0" w:rsidP="00921B30">
            <w:pPr>
              <w:pStyle w:val="Geenafstand"/>
              <w:contextualSpacing/>
              <w:rPr>
                <w:rFonts w:ascii="Arial" w:hAnsi="Arial" w:cs="Arial"/>
                <w:bCs/>
                <w:sz w:val="24"/>
                <w:szCs w:val="24"/>
              </w:rPr>
            </w:pPr>
          </w:p>
        </w:tc>
      </w:tr>
      <w:tr w:rsidR="004843F0" w:rsidRPr="00251B8B" w14:paraId="0AEDD72D" w14:textId="77777777" w:rsidTr="00921B30">
        <w:trPr>
          <w:trHeight w:val="255"/>
        </w:trPr>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DC42C" w14:textId="77777777" w:rsidR="004843F0" w:rsidRPr="00251B8B" w:rsidRDefault="004843F0" w:rsidP="00921B30">
            <w:pPr>
              <w:pStyle w:val="Geenafstand"/>
              <w:contextualSpacing/>
              <w:rPr>
                <w:rFonts w:ascii="Arial" w:hAnsi="Arial" w:cs="Arial"/>
                <w:b/>
                <w:sz w:val="24"/>
                <w:szCs w:val="24"/>
              </w:rPr>
            </w:pPr>
            <w:r w:rsidRPr="00251B8B">
              <w:rPr>
                <w:rFonts w:ascii="Arial" w:hAnsi="Arial" w:cs="Arial"/>
                <w:b/>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9C62" w14:textId="77777777" w:rsidR="004843F0" w:rsidRPr="00251B8B" w:rsidRDefault="004843F0" w:rsidP="00921B30">
            <w:pPr>
              <w:pStyle w:val="Geenafstand"/>
              <w:contextualSpacing/>
              <w:rPr>
                <w:rFonts w:ascii="Arial" w:hAnsi="Arial" w:cs="Arial"/>
                <w:bCs/>
                <w:sz w:val="24"/>
                <w:szCs w:val="24"/>
              </w:rPr>
            </w:pPr>
            <w:r w:rsidRPr="00251B8B">
              <w:rPr>
                <w:rFonts w:ascii="Arial" w:hAnsi="Arial" w:cs="Arial"/>
                <w:bCs/>
                <w:sz w:val="24"/>
                <w:szCs w:val="24"/>
              </w:rPr>
              <w:t>23-09-24</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B31A0" w14:textId="77777777" w:rsidR="004843F0" w:rsidRPr="00251B8B" w:rsidRDefault="004843F0" w:rsidP="00921B30">
            <w:pPr>
              <w:pStyle w:val="Geenafstand"/>
              <w:contextualSpacing/>
              <w:rPr>
                <w:rFonts w:ascii="Arial" w:hAnsi="Arial" w:cs="Arial"/>
                <w:bCs/>
                <w:sz w:val="24"/>
                <w:szCs w:val="24"/>
              </w:rPr>
            </w:pPr>
            <w:r w:rsidRPr="00251B8B">
              <w:rPr>
                <w:rFonts w:ascii="Arial" w:hAnsi="Arial" w:cs="Arial"/>
                <w:bCs/>
                <w:sz w:val="24"/>
                <w:szCs w:val="24"/>
              </w:rPr>
              <w:t>MR stemt in met de aanvraag determinatie h/v klassen (2)</w:t>
            </w:r>
          </w:p>
        </w:tc>
        <w:tc>
          <w:tcPr>
            <w:tcW w:w="1421" w:type="dxa"/>
            <w:tcBorders>
              <w:top w:val="single" w:sz="4" w:space="0" w:color="000000"/>
              <w:left w:val="single" w:sz="4" w:space="0" w:color="000000"/>
              <w:bottom w:val="single" w:sz="4" w:space="0" w:color="000000"/>
              <w:right w:val="single" w:sz="4" w:space="0" w:color="000000"/>
            </w:tcBorders>
          </w:tcPr>
          <w:p w14:paraId="7F4B6851" w14:textId="77777777" w:rsidR="004843F0" w:rsidRPr="00251B8B" w:rsidRDefault="004843F0" w:rsidP="00921B30">
            <w:pPr>
              <w:pStyle w:val="Geenafstand"/>
              <w:contextualSpacing/>
              <w:rPr>
                <w:rFonts w:ascii="Arial" w:hAnsi="Arial" w:cs="Arial"/>
                <w:bCs/>
                <w:sz w:val="24"/>
                <w:szCs w:val="24"/>
              </w:rPr>
            </w:pPr>
          </w:p>
        </w:tc>
      </w:tr>
      <w:tr w:rsidR="004843F0" w:rsidRPr="00251B8B" w14:paraId="0809FB9A" w14:textId="77777777" w:rsidTr="00921B30">
        <w:trPr>
          <w:trHeight w:val="255"/>
        </w:trPr>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49477" w14:textId="77777777" w:rsidR="004843F0" w:rsidRPr="00251B8B" w:rsidRDefault="004843F0" w:rsidP="00921B30">
            <w:pPr>
              <w:pStyle w:val="Geenafstand"/>
              <w:contextualSpacing/>
              <w:rPr>
                <w:rFonts w:ascii="Arial" w:hAnsi="Arial" w:cs="Arial"/>
                <w:b/>
                <w:sz w:val="24"/>
                <w:szCs w:val="24"/>
              </w:rPr>
            </w:pPr>
            <w:r w:rsidRPr="00251B8B">
              <w:rPr>
                <w:rFonts w:ascii="Arial" w:hAnsi="Arial" w:cs="Arial"/>
                <w:b/>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07F21" w14:textId="77777777" w:rsidR="004843F0" w:rsidRPr="00251B8B" w:rsidRDefault="004843F0" w:rsidP="00921B30">
            <w:pPr>
              <w:pStyle w:val="Geenafstand"/>
              <w:contextualSpacing/>
              <w:rPr>
                <w:rFonts w:ascii="Arial" w:hAnsi="Arial" w:cs="Arial"/>
                <w:bCs/>
                <w:sz w:val="24"/>
                <w:szCs w:val="24"/>
              </w:rPr>
            </w:pPr>
            <w:r w:rsidRPr="00251B8B">
              <w:rPr>
                <w:rFonts w:ascii="Arial" w:hAnsi="Arial" w:cs="Arial"/>
                <w:bCs/>
                <w:sz w:val="24"/>
                <w:szCs w:val="24"/>
              </w:rPr>
              <w:t>23-09-24</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A1664" w14:textId="77777777" w:rsidR="004843F0" w:rsidRPr="00251B8B" w:rsidRDefault="004843F0" w:rsidP="00921B30">
            <w:pPr>
              <w:pStyle w:val="Geenafstand"/>
              <w:contextualSpacing/>
              <w:rPr>
                <w:rFonts w:ascii="Arial" w:hAnsi="Arial" w:cs="Arial"/>
                <w:bCs/>
                <w:sz w:val="24"/>
                <w:szCs w:val="24"/>
              </w:rPr>
            </w:pPr>
            <w:r w:rsidRPr="00251B8B">
              <w:rPr>
                <w:rFonts w:ascii="Arial" w:hAnsi="Arial" w:cs="Arial"/>
                <w:bCs/>
                <w:sz w:val="24"/>
                <w:szCs w:val="24"/>
              </w:rPr>
              <w:t>OMR stemt in met de aanvraag ouderbijdrage (4)</w:t>
            </w:r>
          </w:p>
        </w:tc>
        <w:tc>
          <w:tcPr>
            <w:tcW w:w="1421" w:type="dxa"/>
            <w:tcBorders>
              <w:top w:val="single" w:sz="4" w:space="0" w:color="000000"/>
              <w:left w:val="single" w:sz="4" w:space="0" w:color="000000"/>
              <w:bottom w:val="single" w:sz="4" w:space="0" w:color="000000"/>
              <w:right w:val="single" w:sz="4" w:space="0" w:color="000000"/>
            </w:tcBorders>
          </w:tcPr>
          <w:p w14:paraId="1179C868" w14:textId="77777777" w:rsidR="004843F0" w:rsidRPr="00251B8B" w:rsidRDefault="004843F0" w:rsidP="00921B30">
            <w:pPr>
              <w:pStyle w:val="Geenafstand"/>
              <w:contextualSpacing/>
              <w:rPr>
                <w:rFonts w:ascii="Arial" w:hAnsi="Arial" w:cs="Arial"/>
                <w:bCs/>
                <w:sz w:val="24"/>
                <w:szCs w:val="24"/>
              </w:rPr>
            </w:pPr>
          </w:p>
        </w:tc>
      </w:tr>
      <w:tr w:rsidR="004843F0" w:rsidRPr="00251B8B" w14:paraId="632B507D" w14:textId="77777777" w:rsidTr="00921B30">
        <w:trPr>
          <w:trHeight w:val="255"/>
        </w:trPr>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5F0CE" w14:textId="77777777" w:rsidR="004843F0" w:rsidRPr="00251B8B" w:rsidRDefault="004843F0" w:rsidP="00921B30">
            <w:pPr>
              <w:pStyle w:val="Geenafstand"/>
              <w:contextualSpacing/>
              <w:rPr>
                <w:rFonts w:ascii="Arial" w:hAnsi="Arial" w:cs="Arial"/>
                <w:b/>
                <w:sz w:val="24"/>
                <w:szCs w:val="24"/>
              </w:rPr>
            </w:pPr>
            <w:r w:rsidRPr="00251B8B">
              <w:rPr>
                <w:rFonts w:ascii="Arial" w:hAnsi="Arial" w:cs="Arial"/>
                <w:b/>
                <w:sz w:val="24"/>
                <w:szCs w:val="24"/>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3C89B" w14:textId="77777777" w:rsidR="004843F0" w:rsidRPr="00251B8B" w:rsidRDefault="004843F0" w:rsidP="00921B30">
            <w:pPr>
              <w:pStyle w:val="Geenafstand"/>
              <w:contextualSpacing/>
              <w:rPr>
                <w:rFonts w:ascii="Arial" w:hAnsi="Arial" w:cs="Arial"/>
                <w:bCs/>
                <w:sz w:val="24"/>
                <w:szCs w:val="24"/>
              </w:rPr>
            </w:pPr>
            <w:r w:rsidRPr="00251B8B">
              <w:rPr>
                <w:rFonts w:ascii="Arial" w:hAnsi="Arial" w:cs="Arial"/>
                <w:bCs/>
                <w:sz w:val="24"/>
                <w:szCs w:val="24"/>
              </w:rPr>
              <w:t>23-09-24</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3BDDF" w14:textId="77777777" w:rsidR="004843F0" w:rsidRPr="00251B8B" w:rsidRDefault="004843F0" w:rsidP="00921B30">
            <w:pPr>
              <w:pStyle w:val="Geenafstand"/>
              <w:contextualSpacing/>
              <w:rPr>
                <w:rFonts w:ascii="Arial" w:hAnsi="Arial" w:cs="Arial"/>
                <w:bCs/>
                <w:sz w:val="24"/>
                <w:szCs w:val="24"/>
              </w:rPr>
            </w:pPr>
            <w:r w:rsidRPr="00251B8B">
              <w:rPr>
                <w:rFonts w:ascii="Arial" w:hAnsi="Arial" w:cs="Arial"/>
                <w:bCs/>
                <w:sz w:val="24"/>
                <w:szCs w:val="24"/>
              </w:rPr>
              <w:t>MR stemt in met de aanvraag PTA (5)</w:t>
            </w:r>
          </w:p>
        </w:tc>
        <w:tc>
          <w:tcPr>
            <w:tcW w:w="1421" w:type="dxa"/>
            <w:tcBorders>
              <w:top w:val="single" w:sz="4" w:space="0" w:color="000000"/>
              <w:left w:val="single" w:sz="4" w:space="0" w:color="000000"/>
              <w:bottom w:val="single" w:sz="4" w:space="0" w:color="000000"/>
              <w:right w:val="single" w:sz="4" w:space="0" w:color="000000"/>
            </w:tcBorders>
          </w:tcPr>
          <w:p w14:paraId="3C780381" w14:textId="77777777" w:rsidR="004843F0" w:rsidRPr="00251B8B" w:rsidRDefault="004843F0" w:rsidP="00921B30">
            <w:pPr>
              <w:pStyle w:val="Geenafstand"/>
              <w:contextualSpacing/>
              <w:rPr>
                <w:rFonts w:ascii="Arial" w:hAnsi="Arial" w:cs="Arial"/>
                <w:bCs/>
                <w:sz w:val="24"/>
                <w:szCs w:val="24"/>
              </w:rPr>
            </w:pPr>
          </w:p>
        </w:tc>
      </w:tr>
      <w:tr w:rsidR="004843F0" w:rsidRPr="00251B8B" w14:paraId="41794F2C" w14:textId="77777777" w:rsidTr="00921B30">
        <w:trPr>
          <w:trHeight w:val="255"/>
        </w:trPr>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BC971" w14:textId="77777777" w:rsidR="004843F0" w:rsidRPr="00251B8B" w:rsidRDefault="004843F0" w:rsidP="00921B30">
            <w:pPr>
              <w:pStyle w:val="Geenafstand"/>
              <w:contextualSpacing/>
              <w:rPr>
                <w:rFonts w:ascii="Arial" w:hAnsi="Arial" w:cs="Arial"/>
                <w:b/>
                <w:sz w:val="24"/>
                <w:szCs w:val="24"/>
              </w:rPr>
            </w:pPr>
            <w:r w:rsidRPr="00251B8B">
              <w:rPr>
                <w:rFonts w:ascii="Arial" w:hAnsi="Arial" w:cs="Arial"/>
                <w:b/>
                <w:sz w:val="24"/>
                <w:szCs w:val="24"/>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BBB75" w14:textId="3B8D637E" w:rsidR="004843F0" w:rsidRPr="00251B8B" w:rsidRDefault="004843F0" w:rsidP="00921B30">
            <w:pPr>
              <w:pStyle w:val="Geenafstand"/>
              <w:contextualSpacing/>
              <w:rPr>
                <w:rFonts w:ascii="Arial" w:hAnsi="Arial" w:cs="Arial"/>
                <w:bCs/>
                <w:sz w:val="24"/>
                <w:szCs w:val="24"/>
              </w:rPr>
            </w:pPr>
            <w:r>
              <w:rPr>
                <w:rFonts w:ascii="Arial" w:hAnsi="Arial" w:cs="Arial"/>
                <w:bCs/>
                <w:sz w:val="24"/>
                <w:szCs w:val="24"/>
              </w:rPr>
              <w:t>07-10-24</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35550" w14:textId="45628700" w:rsidR="004843F0" w:rsidRPr="00251B8B" w:rsidRDefault="004843F0" w:rsidP="00921B30">
            <w:pPr>
              <w:pStyle w:val="Geenafstand"/>
              <w:contextualSpacing/>
              <w:rPr>
                <w:rFonts w:ascii="Arial" w:hAnsi="Arial" w:cs="Arial"/>
                <w:bCs/>
                <w:sz w:val="24"/>
                <w:szCs w:val="24"/>
              </w:rPr>
            </w:pPr>
            <w:r>
              <w:rPr>
                <w:rFonts w:ascii="Arial" w:hAnsi="Arial" w:cs="Arial"/>
                <w:bCs/>
                <w:sz w:val="24"/>
                <w:szCs w:val="24"/>
              </w:rPr>
              <w:t>MR stemt in met aanvraag bevorderingsnormen</w:t>
            </w:r>
          </w:p>
        </w:tc>
        <w:tc>
          <w:tcPr>
            <w:tcW w:w="1421" w:type="dxa"/>
            <w:tcBorders>
              <w:top w:val="single" w:sz="4" w:space="0" w:color="000000"/>
              <w:left w:val="single" w:sz="4" w:space="0" w:color="000000"/>
              <w:bottom w:val="single" w:sz="4" w:space="0" w:color="000000"/>
              <w:right w:val="single" w:sz="4" w:space="0" w:color="000000"/>
            </w:tcBorders>
          </w:tcPr>
          <w:p w14:paraId="2AACC7CA" w14:textId="77777777" w:rsidR="004843F0" w:rsidRPr="00251B8B" w:rsidRDefault="004843F0" w:rsidP="00921B30">
            <w:pPr>
              <w:pStyle w:val="Geenafstand"/>
              <w:contextualSpacing/>
              <w:rPr>
                <w:rFonts w:ascii="Arial" w:hAnsi="Arial" w:cs="Arial"/>
                <w:bCs/>
                <w:sz w:val="24"/>
                <w:szCs w:val="24"/>
              </w:rPr>
            </w:pPr>
          </w:p>
        </w:tc>
      </w:tr>
      <w:tr w:rsidR="004843F0" w:rsidRPr="00251B8B" w14:paraId="384ECE8D" w14:textId="77777777" w:rsidTr="00921B30">
        <w:trPr>
          <w:trHeight w:val="255"/>
        </w:trPr>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F2D10" w14:textId="77777777" w:rsidR="004843F0" w:rsidRPr="00251B8B" w:rsidRDefault="004843F0" w:rsidP="00921B30">
            <w:pPr>
              <w:pStyle w:val="Geenafstand"/>
              <w:contextualSpacing/>
              <w:rPr>
                <w:rFonts w:ascii="Arial" w:hAnsi="Arial" w:cs="Arial"/>
                <w:b/>
                <w:sz w:val="24"/>
                <w:szCs w:val="24"/>
              </w:rPr>
            </w:pPr>
            <w:r w:rsidRPr="00251B8B">
              <w:rPr>
                <w:rFonts w:ascii="Arial" w:hAnsi="Arial" w:cs="Arial"/>
                <w:b/>
                <w:sz w:val="24"/>
                <w:szCs w:val="24"/>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B619" w14:textId="4D38A36F" w:rsidR="004843F0" w:rsidRPr="00251B8B" w:rsidRDefault="004843F0" w:rsidP="00921B30">
            <w:pPr>
              <w:pStyle w:val="Geenafstand"/>
              <w:contextualSpacing/>
              <w:rPr>
                <w:rFonts w:ascii="Arial" w:hAnsi="Arial" w:cs="Arial"/>
                <w:bCs/>
                <w:sz w:val="24"/>
                <w:szCs w:val="24"/>
              </w:rPr>
            </w:pPr>
            <w:r>
              <w:rPr>
                <w:rFonts w:ascii="Arial" w:hAnsi="Arial" w:cs="Arial"/>
                <w:bCs/>
                <w:sz w:val="24"/>
                <w:szCs w:val="24"/>
              </w:rPr>
              <w:t>11-11-24</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6BD85" w14:textId="62ED0622" w:rsidR="004843F0" w:rsidRPr="00251B8B" w:rsidRDefault="004843F0" w:rsidP="00921B30">
            <w:pPr>
              <w:pStyle w:val="Geenafstand"/>
              <w:contextualSpacing/>
              <w:rPr>
                <w:rFonts w:ascii="Arial" w:hAnsi="Arial" w:cs="Arial"/>
                <w:bCs/>
                <w:sz w:val="24"/>
                <w:szCs w:val="24"/>
              </w:rPr>
            </w:pPr>
            <w:r>
              <w:rPr>
                <w:rFonts w:ascii="Arial" w:hAnsi="Arial" w:cs="Arial"/>
                <w:bCs/>
                <w:sz w:val="24"/>
                <w:szCs w:val="24"/>
              </w:rPr>
              <w:t>MR stemt in met de begroting</w:t>
            </w:r>
          </w:p>
        </w:tc>
        <w:tc>
          <w:tcPr>
            <w:tcW w:w="1421" w:type="dxa"/>
            <w:tcBorders>
              <w:top w:val="single" w:sz="4" w:space="0" w:color="000000"/>
              <w:left w:val="single" w:sz="4" w:space="0" w:color="000000"/>
              <w:bottom w:val="single" w:sz="4" w:space="0" w:color="000000"/>
              <w:right w:val="single" w:sz="4" w:space="0" w:color="000000"/>
            </w:tcBorders>
          </w:tcPr>
          <w:p w14:paraId="51014206" w14:textId="77777777" w:rsidR="004843F0" w:rsidRPr="00251B8B" w:rsidRDefault="004843F0" w:rsidP="00921B30">
            <w:pPr>
              <w:pStyle w:val="Geenafstand"/>
              <w:contextualSpacing/>
              <w:rPr>
                <w:rFonts w:ascii="Arial" w:hAnsi="Arial" w:cs="Arial"/>
                <w:bCs/>
                <w:sz w:val="24"/>
                <w:szCs w:val="24"/>
              </w:rPr>
            </w:pPr>
          </w:p>
        </w:tc>
      </w:tr>
      <w:tr w:rsidR="004843F0" w:rsidRPr="00251B8B" w14:paraId="00B37401" w14:textId="77777777" w:rsidTr="00921B30">
        <w:trPr>
          <w:trHeight w:val="255"/>
        </w:trPr>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6C00E" w14:textId="77777777" w:rsidR="004843F0" w:rsidRPr="00251B8B" w:rsidRDefault="004843F0" w:rsidP="00921B30">
            <w:pPr>
              <w:pStyle w:val="Geenafstand"/>
              <w:contextualSpacing/>
              <w:rPr>
                <w:rFonts w:ascii="Arial" w:hAnsi="Arial" w:cs="Arial"/>
                <w:b/>
                <w:sz w:val="24"/>
                <w:szCs w:val="24"/>
              </w:rPr>
            </w:pPr>
            <w:r w:rsidRPr="00251B8B">
              <w:rPr>
                <w:rFonts w:ascii="Arial" w:hAnsi="Arial" w:cs="Arial"/>
                <w:b/>
                <w:sz w:val="24"/>
                <w:szCs w:val="24"/>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2A1D8" w14:textId="00AA9A10" w:rsidR="004843F0" w:rsidRPr="00251B8B" w:rsidRDefault="004843F0" w:rsidP="00921B30">
            <w:pPr>
              <w:pStyle w:val="Geenafstand"/>
              <w:contextualSpacing/>
              <w:rPr>
                <w:rFonts w:ascii="Arial" w:hAnsi="Arial" w:cs="Arial"/>
                <w:bCs/>
                <w:sz w:val="24"/>
                <w:szCs w:val="24"/>
              </w:rPr>
            </w:pPr>
            <w:r>
              <w:rPr>
                <w:rFonts w:ascii="Arial" w:hAnsi="Arial" w:cs="Arial"/>
                <w:bCs/>
                <w:sz w:val="24"/>
                <w:szCs w:val="24"/>
              </w:rPr>
              <w:t>09-12-24</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79D42" w14:textId="443EEA70" w:rsidR="004843F0" w:rsidRPr="00251B8B" w:rsidRDefault="004843F0" w:rsidP="00921B30">
            <w:pPr>
              <w:pStyle w:val="Geenafstand"/>
              <w:contextualSpacing/>
              <w:rPr>
                <w:rFonts w:ascii="Arial" w:hAnsi="Arial" w:cs="Arial"/>
                <w:bCs/>
                <w:sz w:val="24"/>
                <w:szCs w:val="24"/>
              </w:rPr>
            </w:pPr>
            <w:r>
              <w:rPr>
                <w:rFonts w:ascii="Arial" w:hAnsi="Arial" w:cs="Arial"/>
                <w:bCs/>
                <w:sz w:val="24"/>
                <w:szCs w:val="24"/>
              </w:rPr>
              <w:t>MR stemt in met de invoering van informatica op het VWO</w:t>
            </w:r>
          </w:p>
        </w:tc>
        <w:tc>
          <w:tcPr>
            <w:tcW w:w="1421" w:type="dxa"/>
            <w:tcBorders>
              <w:top w:val="single" w:sz="4" w:space="0" w:color="000000"/>
              <w:left w:val="single" w:sz="4" w:space="0" w:color="000000"/>
              <w:bottom w:val="single" w:sz="4" w:space="0" w:color="000000"/>
              <w:right w:val="single" w:sz="4" w:space="0" w:color="000000"/>
            </w:tcBorders>
          </w:tcPr>
          <w:p w14:paraId="18B8B2E3" w14:textId="77777777" w:rsidR="004843F0" w:rsidRPr="00251B8B" w:rsidRDefault="004843F0" w:rsidP="00921B30">
            <w:pPr>
              <w:pStyle w:val="Geenafstand"/>
              <w:contextualSpacing/>
              <w:rPr>
                <w:rFonts w:ascii="Arial" w:hAnsi="Arial" w:cs="Arial"/>
                <w:bCs/>
                <w:sz w:val="24"/>
                <w:szCs w:val="24"/>
              </w:rPr>
            </w:pPr>
          </w:p>
        </w:tc>
      </w:tr>
      <w:tr w:rsidR="004843F0" w:rsidRPr="00251B8B" w14:paraId="00C94CBD" w14:textId="77777777" w:rsidTr="00921B30">
        <w:trPr>
          <w:trHeight w:val="255"/>
        </w:trPr>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5ED0D" w14:textId="77777777" w:rsidR="004843F0" w:rsidRPr="00251B8B" w:rsidRDefault="004843F0" w:rsidP="00921B30">
            <w:pPr>
              <w:pStyle w:val="Geenafstand"/>
              <w:contextualSpacing/>
              <w:rPr>
                <w:rFonts w:ascii="Arial" w:hAnsi="Arial" w:cs="Arial"/>
                <w:b/>
                <w:sz w:val="24"/>
                <w:szCs w:val="24"/>
              </w:rPr>
            </w:pPr>
            <w:r w:rsidRPr="00251B8B">
              <w:rPr>
                <w:rFonts w:ascii="Arial" w:hAnsi="Arial" w:cs="Arial"/>
                <w:b/>
                <w:sz w:val="24"/>
                <w:szCs w:val="24"/>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40FBF" w14:textId="77777777" w:rsidR="004843F0" w:rsidRPr="00251B8B" w:rsidRDefault="004843F0" w:rsidP="00921B30">
            <w:pPr>
              <w:pStyle w:val="Geenafstand"/>
              <w:contextualSpacing/>
              <w:rPr>
                <w:rFonts w:ascii="Arial" w:hAnsi="Arial" w:cs="Arial"/>
                <w:bCs/>
                <w:sz w:val="24"/>
                <w:szCs w:val="24"/>
              </w:rPr>
            </w:pP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CF9B7" w14:textId="77777777" w:rsidR="004843F0" w:rsidRPr="00251B8B" w:rsidRDefault="004843F0" w:rsidP="00921B30">
            <w:pPr>
              <w:pStyle w:val="Geenafstand"/>
              <w:contextualSpacing/>
              <w:rPr>
                <w:rFonts w:ascii="Arial" w:hAnsi="Arial" w:cs="Arial"/>
                <w:bCs/>
                <w:sz w:val="24"/>
                <w:szCs w:val="24"/>
              </w:rPr>
            </w:pPr>
          </w:p>
        </w:tc>
        <w:tc>
          <w:tcPr>
            <w:tcW w:w="1421" w:type="dxa"/>
            <w:tcBorders>
              <w:top w:val="single" w:sz="4" w:space="0" w:color="000000"/>
              <w:left w:val="single" w:sz="4" w:space="0" w:color="000000"/>
              <w:bottom w:val="single" w:sz="4" w:space="0" w:color="000000"/>
              <w:right w:val="single" w:sz="4" w:space="0" w:color="000000"/>
            </w:tcBorders>
          </w:tcPr>
          <w:p w14:paraId="6CF4A776" w14:textId="77777777" w:rsidR="004843F0" w:rsidRPr="00251B8B" w:rsidRDefault="004843F0" w:rsidP="00921B30">
            <w:pPr>
              <w:pStyle w:val="Geenafstand"/>
              <w:contextualSpacing/>
              <w:rPr>
                <w:rFonts w:ascii="Arial" w:hAnsi="Arial" w:cs="Arial"/>
                <w:bCs/>
                <w:sz w:val="24"/>
                <w:szCs w:val="24"/>
              </w:rPr>
            </w:pPr>
          </w:p>
        </w:tc>
      </w:tr>
      <w:tr w:rsidR="004843F0" w:rsidRPr="00251B8B" w14:paraId="57C12AF6" w14:textId="77777777" w:rsidTr="00921B30">
        <w:trPr>
          <w:trHeight w:val="255"/>
        </w:trPr>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18D4E" w14:textId="77777777" w:rsidR="004843F0" w:rsidRPr="00251B8B" w:rsidRDefault="004843F0" w:rsidP="00921B30">
            <w:pPr>
              <w:pStyle w:val="Geenafstand"/>
              <w:contextualSpacing/>
              <w:rPr>
                <w:rFonts w:ascii="Arial" w:hAnsi="Arial" w:cs="Arial"/>
                <w:b/>
                <w:sz w:val="24"/>
                <w:szCs w:val="24"/>
              </w:rPr>
            </w:pPr>
            <w:r w:rsidRPr="00251B8B">
              <w:rPr>
                <w:rFonts w:ascii="Arial" w:hAnsi="Arial" w:cs="Arial"/>
                <w:b/>
                <w:sz w:val="24"/>
                <w:szCs w:val="24"/>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6CE56" w14:textId="77777777" w:rsidR="004843F0" w:rsidRPr="00251B8B" w:rsidRDefault="004843F0" w:rsidP="00921B30">
            <w:pPr>
              <w:pStyle w:val="Geenafstand"/>
              <w:contextualSpacing/>
              <w:rPr>
                <w:rFonts w:ascii="Arial" w:hAnsi="Arial" w:cs="Arial"/>
                <w:bCs/>
                <w:sz w:val="24"/>
                <w:szCs w:val="24"/>
              </w:rPr>
            </w:pP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6BF36" w14:textId="77777777" w:rsidR="004843F0" w:rsidRPr="00251B8B" w:rsidRDefault="004843F0" w:rsidP="00921B30">
            <w:pPr>
              <w:pStyle w:val="Geenafstand"/>
              <w:contextualSpacing/>
              <w:rPr>
                <w:rFonts w:ascii="Arial" w:hAnsi="Arial" w:cs="Arial"/>
                <w:bCs/>
                <w:sz w:val="24"/>
                <w:szCs w:val="24"/>
              </w:rPr>
            </w:pPr>
          </w:p>
        </w:tc>
        <w:tc>
          <w:tcPr>
            <w:tcW w:w="1421" w:type="dxa"/>
            <w:tcBorders>
              <w:top w:val="single" w:sz="4" w:space="0" w:color="000000"/>
              <w:left w:val="single" w:sz="4" w:space="0" w:color="000000"/>
              <w:bottom w:val="single" w:sz="4" w:space="0" w:color="000000"/>
              <w:right w:val="single" w:sz="4" w:space="0" w:color="000000"/>
            </w:tcBorders>
          </w:tcPr>
          <w:p w14:paraId="2C627221" w14:textId="77777777" w:rsidR="004843F0" w:rsidRPr="00251B8B" w:rsidRDefault="004843F0" w:rsidP="00921B30">
            <w:pPr>
              <w:pStyle w:val="Geenafstand"/>
              <w:contextualSpacing/>
              <w:rPr>
                <w:rFonts w:ascii="Arial" w:hAnsi="Arial" w:cs="Arial"/>
                <w:bCs/>
                <w:sz w:val="24"/>
                <w:szCs w:val="24"/>
              </w:rPr>
            </w:pPr>
          </w:p>
        </w:tc>
      </w:tr>
      <w:tr w:rsidR="004843F0" w:rsidRPr="00251B8B" w14:paraId="66EE94D6" w14:textId="77777777" w:rsidTr="00921B30">
        <w:trPr>
          <w:trHeight w:val="255"/>
        </w:trPr>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0A71" w14:textId="77777777" w:rsidR="004843F0" w:rsidRPr="00251B8B" w:rsidRDefault="004843F0" w:rsidP="00921B30">
            <w:pPr>
              <w:pStyle w:val="Geenafstand"/>
              <w:contextualSpacing/>
              <w:rPr>
                <w:rFonts w:ascii="Arial" w:hAnsi="Arial" w:cs="Arial"/>
                <w:b/>
                <w:sz w:val="24"/>
                <w:szCs w:val="24"/>
              </w:rPr>
            </w:pPr>
            <w:r w:rsidRPr="00251B8B">
              <w:rPr>
                <w:rFonts w:ascii="Arial" w:hAnsi="Arial" w:cs="Arial"/>
                <w:b/>
                <w:sz w:val="24"/>
                <w:szCs w:val="24"/>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F5A2E" w14:textId="77777777" w:rsidR="004843F0" w:rsidRPr="00251B8B" w:rsidRDefault="004843F0" w:rsidP="00921B30">
            <w:pPr>
              <w:pStyle w:val="Geenafstand"/>
              <w:contextualSpacing/>
              <w:rPr>
                <w:rFonts w:ascii="Arial" w:hAnsi="Arial" w:cs="Arial"/>
                <w:bCs/>
                <w:sz w:val="24"/>
                <w:szCs w:val="24"/>
              </w:rPr>
            </w:pP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37B56" w14:textId="77777777" w:rsidR="004843F0" w:rsidRPr="00251B8B" w:rsidRDefault="004843F0" w:rsidP="00921B30">
            <w:pPr>
              <w:pStyle w:val="Geenafstand"/>
              <w:contextualSpacing/>
              <w:rPr>
                <w:rFonts w:ascii="Arial" w:hAnsi="Arial" w:cs="Arial"/>
                <w:bCs/>
                <w:sz w:val="24"/>
                <w:szCs w:val="24"/>
              </w:rPr>
            </w:pPr>
          </w:p>
        </w:tc>
        <w:tc>
          <w:tcPr>
            <w:tcW w:w="1421" w:type="dxa"/>
            <w:tcBorders>
              <w:top w:val="single" w:sz="4" w:space="0" w:color="000000"/>
              <w:left w:val="single" w:sz="4" w:space="0" w:color="000000"/>
              <w:bottom w:val="single" w:sz="4" w:space="0" w:color="000000"/>
              <w:right w:val="single" w:sz="4" w:space="0" w:color="000000"/>
            </w:tcBorders>
          </w:tcPr>
          <w:p w14:paraId="451F9046" w14:textId="77777777" w:rsidR="004843F0" w:rsidRPr="00251B8B" w:rsidRDefault="004843F0" w:rsidP="00921B30">
            <w:pPr>
              <w:pStyle w:val="Geenafstand"/>
              <w:contextualSpacing/>
              <w:rPr>
                <w:rFonts w:ascii="Arial" w:hAnsi="Arial" w:cs="Arial"/>
                <w:bCs/>
                <w:sz w:val="24"/>
                <w:szCs w:val="24"/>
              </w:rPr>
            </w:pPr>
          </w:p>
        </w:tc>
      </w:tr>
      <w:tr w:rsidR="004843F0" w:rsidRPr="00251B8B" w14:paraId="0EC530E7" w14:textId="77777777" w:rsidTr="00921B30">
        <w:trPr>
          <w:trHeight w:val="255"/>
        </w:trPr>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0B38D" w14:textId="77777777" w:rsidR="004843F0" w:rsidRPr="00251B8B" w:rsidRDefault="004843F0" w:rsidP="00921B30">
            <w:pPr>
              <w:pStyle w:val="Geenafstand"/>
              <w:contextualSpacing/>
              <w:rPr>
                <w:rFonts w:ascii="Arial" w:hAnsi="Arial" w:cs="Arial"/>
                <w:b/>
                <w:sz w:val="24"/>
                <w:szCs w:val="24"/>
              </w:rPr>
            </w:pPr>
            <w:r w:rsidRPr="00251B8B">
              <w:rPr>
                <w:rFonts w:ascii="Arial" w:hAnsi="Arial" w:cs="Arial"/>
                <w:b/>
                <w:sz w:val="24"/>
                <w:szCs w:val="24"/>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511F3" w14:textId="77777777" w:rsidR="004843F0" w:rsidRPr="00251B8B" w:rsidRDefault="004843F0" w:rsidP="00921B30">
            <w:pPr>
              <w:pStyle w:val="Geenafstand"/>
              <w:contextualSpacing/>
              <w:rPr>
                <w:rFonts w:ascii="Arial" w:hAnsi="Arial" w:cs="Arial"/>
                <w:bCs/>
                <w:sz w:val="24"/>
                <w:szCs w:val="24"/>
              </w:rPr>
            </w:pP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5611" w14:textId="77777777" w:rsidR="004843F0" w:rsidRPr="00251B8B" w:rsidRDefault="004843F0" w:rsidP="00921B30">
            <w:pPr>
              <w:pStyle w:val="Geenafstand"/>
              <w:contextualSpacing/>
              <w:rPr>
                <w:rFonts w:ascii="Arial" w:hAnsi="Arial" w:cs="Arial"/>
                <w:bCs/>
                <w:sz w:val="24"/>
                <w:szCs w:val="24"/>
              </w:rPr>
            </w:pPr>
          </w:p>
        </w:tc>
        <w:tc>
          <w:tcPr>
            <w:tcW w:w="1421" w:type="dxa"/>
            <w:tcBorders>
              <w:top w:val="single" w:sz="4" w:space="0" w:color="000000"/>
              <w:left w:val="single" w:sz="4" w:space="0" w:color="000000"/>
              <w:bottom w:val="single" w:sz="4" w:space="0" w:color="000000"/>
              <w:right w:val="single" w:sz="4" w:space="0" w:color="000000"/>
            </w:tcBorders>
          </w:tcPr>
          <w:p w14:paraId="5308AC42" w14:textId="77777777" w:rsidR="004843F0" w:rsidRPr="00251B8B" w:rsidRDefault="004843F0" w:rsidP="00921B30">
            <w:pPr>
              <w:pStyle w:val="Geenafstand"/>
              <w:contextualSpacing/>
              <w:rPr>
                <w:rFonts w:ascii="Arial" w:hAnsi="Arial" w:cs="Arial"/>
                <w:bCs/>
                <w:sz w:val="24"/>
                <w:szCs w:val="24"/>
              </w:rPr>
            </w:pPr>
            <w:r w:rsidRPr="00251B8B">
              <w:rPr>
                <w:rFonts w:ascii="Arial" w:hAnsi="Arial" w:cs="Arial"/>
                <w:bCs/>
                <w:sz w:val="24"/>
                <w:szCs w:val="24"/>
              </w:rPr>
              <w:t xml:space="preserve"> </w:t>
            </w:r>
          </w:p>
        </w:tc>
      </w:tr>
      <w:tr w:rsidR="004843F0" w:rsidRPr="00251B8B" w14:paraId="15EFBD80" w14:textId="77777777" w:rsidTr="00921B30">
        <w:trPr>
          <w:trHeight w:val="255"/>
        </w:trPr>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1C7FD" w14:textId="77777777" w:rsidR="004843F0" w:rsidRPr="00251B8B" w:rsidRDefault="004843F0" w:rsidP="00921B30">
            <w:pPr>
              <w:pStyle w:val="Geenafstand"/>
              <w:contextualSpacing/>
              <w:rPr>
                <w:rFonts w:ascii="Arial" w:hAnsi="Arial" w:cs="Arial"/>
                <w:b/>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205FB" w14:textId="77777777" w:rsidR="004843F0" w:rsidRPr="00251B8B" w:rsidRDefault="004843F0" w:rsidP="00921B30">
            <w:pPr>
              <w:pStyle w:val="Geenafstand"/>
              <w:contextualSpacing/>
              <w:rPr>
                <w:rFonts w:ascii="Arial" w:hAnsi="Arial" w:cs="Arial"/>
                <w:bCs/>
                <w:sz w:val="24"/>
                <w:szCs w:val="24"/>
              </w:rPr>
            </w:pP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C5C8E" w14:textId="77777777" w:rsidR="004843F0" w:rsidRPr="00251B8B" w:rsidRDefault="004843F0" w:rsidP="00921B30">
            <w:pPr>
              <w:pStyle w:val="Geenafstand"/>
              <w:contextualSpacing/>
              <w:rPr>
                <w:rFonts w:ascii="Arial" w:hAnsi="Arial" w:cs="Arial"/>
                <w:bCs/>
                <w:sz w:val="24"/>
                <w:szCs w:val="24"/>
              </w:rPr>
            </w:pPr>
          </w:p>
        </w:tc>
        <w:tc>
          <w:tcPr>
            <w:tcW w:w="1421" w:type="dxa"/>
            <w:tcBorders>
              <w:top w:val="single" w:sz="4" w:space="0" w:color="000000"/>
              <w:left w:val="single" w:sz="4" w:space="0" w:color="000000"/>
              <w:bottom w:val="single" w:sz="4" w:space="0" w:color="000000"/>
              <w:right w:val="single" w:sz="4" w:space="0" w:color="000000"/>
            </w:tcBorders>
          </w:tcPr>
          <w:p w14:paraId="2F777C7E" w14:textId="77777777" w:rsidR="004843F0" w:rsidRPr="00251B8B" w:rsidRDefault="004843F0" w:rsidP="00921B30">
            <w:pPr>
              <w:pStyle w:val="Geenafstand"/>
              <w:contextualSpacing/>
              <w:rPr>
                <w:rFonts w:ascii="Arial" w:hAnsi="Arial" w:cs="Arial"/>
                <w:bCs/>
                <w:sz w:val="24"/>
                <w:szCs w:val="24"/>
              </w:rPr>
            </w:pPr>
          </w:p>
        </w:tc>
      </w:tr>
    </w:tbl>
    <w:p w14:paraId="6CB08B6F" w14:textId="77777777" w:rsidR="004843F0" w:rsidRPr="00EA3F5C" w:rsidRDefault="004843F0" w:rsidP="00EA3F5C"/>
    <w:p w14:paraId="337C5E57" w14:textId="77777777" w:rsidR="00D8581C" w:rsidRDefault="00D8581C" w:rsidP="00EA3F5C"/>
    <w:p w14:paraId="276C1D16" w14:textId="77777777" w:rsidR="0093198A" w:rsidRDefault="0093198A" w:rsidP="00EA3F5C"/>
    <w:p w14:paraId="3CB1A01D" w14:textId="77777777" w:rsidR="0093198A" w:rsidRDefault="0093198A" w:rsidP="00EA3F5C"/>
    <w:p w14:paraId="27714927" w14:textId="77777777" w:rsidR="0093198A" w:rsidRDefault="0093198A" w:rsidP="00EA3F5C"/>
    <w:p w14:paraId="47F026D9" w14:textId="77777777" w:rsidR="0093198A" w:rsidRDefault="0093198A" w:rsidP="00EA3F5C"/>
    <w:p w14:paraId="591D498D" w14:textId="77777777" w:rsidR="0093198A" w:rsidRDefault="0093198A" w:rsidP="00EA3F5C"/>
    <w:p w14:paraId="10952B97" w14:textId="77777777" w:rsidR="0093198A" w:rsidRDefault="0093198A" w:rsidP="00EA3F5C"/>
    <w:p w14:paraId="70E00E91" w14:textId="77777777" w:rsidR="0093198A" w:rsidRDefault="0093198A" w:rsidP="00EA3F5C"/>
    <w:p w14:paraId="15FD4F4A" w14:textId="77777777" w:rsidR="0093198A" w:rsidRDefault="0093198A" w:rsidP="00EA3F5C"/>
    <w:p w14:paraId="321F2D89" w14:textId="77777777" w:rsidR="0093198A" w:rsidRDefault="0093198A" w:rsidP="00EA3F5C"/>
    <w:p w14:paraId="5B63AF98" w14:textId="77777777" w:rsidR="0093198A" w:rsidRDefault="0093198A" w:rsidP="00EA3F5C"/>
    <w:p w14:paraId="2D4C5EE1" w14:textId="77777777" w:rsidR="0093198A" w:rsidRDefault="0093198A" w:rsidP="00EA3F5C"/>
    <w:p w14:paraId="7620DAC4" w14:textId="77777777" w:rsidR="0093198A" w:rsidRDefault="0093198A" w:rsidP="00EA3F5C"/>
    <w:p w14:paraId="69721EDF" w14:textId="77777777" w:rsidR="0093198A" w:rsidRDefault="0093198A" w:rsidP="00EA3F5C"/>
    <w:p w14:paraId="4A37AC4D" w14:textId="77777777" w:rsidR="0093198A" w:rsidRDefault="0093198A" w:rsidP="00EA3F5C"/>
    <w:p w14:paraId="4557E124" w14:textId="77777777" w:rsidR="0093198A" w:rsidRDefault="0093198A" w:rsidP="00EA3F5C"/>
    <w:p w14:paraId="56A2E93E" w14:textId="77777777" w:rsidR="0093198A" w:rsidRDefault="0093198A" w:rsidP="00EA3F5C"/>
    <w:p w14:paraId="60011438" w14:textId="77777777" w:rsidR="0093198A" w:rsidRDefault="0093198A" w:rsidP="00EA3F5C"/>
    <w:p w14:paraId="3672FF02" w14:textId="77777777" w:rsidR="0093198A" w:rsidRDefault="0093198A" w:rsidP="00EA3F5C"/>
    <w:p w14:paraId="485185E9" w14:textId="77777777" w:rsidR="0093198A" w:rsidRDefault="0093198A" w:rsidP="00EA3F5C"/>
    <w:p w14:paraId="452B8310" w14:textId="77777777" w:rsidR="0093198A" w:rsidRDefault="0093198A" w:rsidP="00EA3F5C"/>
    <w:p w14:paraId="5F9CCE52" w14:textId="77777777" w:rsidR="0093198A" w:rsidRDefault="0093198A" w:rsidP="00EA3F5C"/>
    <w:p w14:paraId="388F516F" w14:textId="77777777" w:rsidR="0093198A" w:rsidRDefault="0093198A" w:rsidP="00EA3F5C"/>
    <w:p w14:paraId="7B2E85CE" w14:textId="77777777" w:rsidR="0093198A" w:rsidRDefault="0093198A" w:rsidP="00EA3F5C"/>
    <w:sectPr w:rsidR="00931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ABE"/>
    <w:multiLevelType w:val="multilevel"/>
    <w:tmpl w:val="702604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54192"/>
    <w:multiLevelType w:val="multilevel"/>
    <w:tmpl w:val="8BE09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9413E"/>
    <w:multiLevelType w:val="multilevel"/>
    <w:tmpl w:val="535ED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336542"/>
    <w:multiLevelType w:val="multilevel"/>
    <w:tmpl w:val="B108FC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F424F4"/>
    <w:multiLevelType w:val="multilevel"/>
    <w:tmpl w:val="B0202F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753D3A"/>
    <w:multiLevelType w:val="hybridMultilevel"/>
    <w:tmpl w:val="3574E9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0AA7AA4"/>
    <w:multiLevelType w:val="multilevel"/>
    <w:tmpl w:val="4DFE87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34075E"/>
    <w:multiLevelType w:val="multilevel"/>
    <w:tmpl w:val="A6E8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36516D"/>
    <w:multiLevelType w:val="multilevel"/>
    <w:tmpl w:val="0BDA24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E02B78"/>
    <w:multiLevelType w:val="multilevel"/>
    <w:tmpl w:val="B6686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7709083">
    <w:abstractNumId w:val="7"/>
  </w:num>
  <w:num w:numId="2" w16cid:durableId="93018611">
    <w:abstractNumId w:val="9"/>
  </w:num>
  <w:num w:numId="3" w16cid:durableId="1847086317">
    <w:abstractNumId w:val="1"/>
  </w:num>
  <w:num w:numId="4" w16cid:durableId="535242487">
    <w:abstractNumId w:val="3"/>
  </w:num>
  <w:num w:numId="5" w16cid:durableId="531311359">
    <w:abstractNumId w:val="6"/>
  </w:num>
  <w:num w:numId="6" w16cid:durableId="1147094507">
    <w:abstractNumId w:val="0"/>
  </w:num>
  <w:num w:numId="7" w16cid:durableId="1596548365">
    <w:abstractNumId w:val="8"/>
  </w:num>
  <w:num w:numId="8" w16cid:durableId="978731256">
    <w:abstractNumId w:val="4"/>
  </w:num>
  <w:num w:numId="9" w16cid:durableId="18706735">
    <w:abstractNumId w:val="5"/>
  </w:num>
  <w:num w:numId="10" w16cid:durableId="872573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5C"/>
    <w:rsid w:val="001C5A84"/>
    <w:rsid w:val="001E4EAB"/>
    <w:rsid w:val="001F556B"/>
    <w:rsid w:val="00234E5A"/>
    <w:rsid w:val="00322BC8"/>
    <w:rsid w:val="00397087"/>
    <w:rsid w:val="004843F0"/>
    <w:rsid w:val="006330C1"/>
    <w:rsid w:val="00677A66"/>
    <w:rsid w:val="008039CA"/>
    <w:rsid w:val="00810E63"/>
    <w:rsid w:val="00861255"/>
    <w:rsid w:val="0093198A"/>
    <w:rsid w:val="00955A90"/>
    <w:rsid w:val="00A91E6B"/>
    <w:rsid w:val="00AE6125"/>
    <w:rsid w:val="00C63836"/>
    <w:rsid w:val="00C71966"/>
    <w:rsid w:val="00D8581C"/>
    <w:rsid w:val="00DD2309"/>
    <w:rsid w:val="00EA3F5C"/>
    <w:rsid w:val="00EB5751"/>
    <w:rsid w:val="00F13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73F8A1A"/>
  <w15:chartTrackingRefBased/>
  <w15:docId w15:val="{A2F3D265-B4A9-5448-8774-8FEB3FAA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3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3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3F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3F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3F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3F5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3F5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3F5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3F5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3F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3F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3F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3F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3F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3F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3F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3F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3F5C"/>
    <w:rPr>
      <w:rFonts w:eastAsiaTheme="majorEastAsia" w:cstheme="majorBidi"/>
      <w:color w:val="272727" w:themeColor="text1" w:themeTint="D8"/>
    </w:rPr>
  </w:style>
  <w:style w:type="paragraph" w:styleId="Titel">
    <w:name w:val="Title"/>
    <w:basedOn w:val="Standaard"/>
    <w:next w:val="Standaard"/>
    <w:link w:val="TitelChar"/>
    <w:uiPriority w:val="10"/>
    <w:qFormat/>
    <w:rsid w:val="00EA3F5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3F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3F5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3F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3F5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A3F5C"/>
    <w:rPr>
      <w:i/>
      <w:iCs/>
      <w:color w:val="404040" w:themeColor="text1" w:themeTint="BF"/>
    </w:rPr>
  </w:style>
  <w:style w:type="paragraph" w:styleId="Lijstalinea">
    <w:name w:val="List Paragraph"/>
    <w:basedOn w:val="Standaard"/>
    <w:uiPriority w:val="34"/>
    <w:qFormat/>
    <w:rsid w:val="00EA3F5C"/>
    <w:pPr>
      <w:ind w:left="720"/>
      <w:contextualSpacing/>
    </w:pPr>
  </w:style>
  <w:style w:type="character" w:styleId="Intensievebenadrukking">
    <w:name w:val="Intense Emphasis"/>
    <w:basedOn w:val="Standaardalinea-lettertype"/>
    <w:uiPriority w:val="21"/>
    <w:qFormat/>
    <w:rsid w:val="00EA3F5C"/>
    <w:rPr>
      <w:i/>
      <w:iCs/>
      <w:color w:val="0F4761" w:themeColor="accent1" w:themeShade="BF"/>
    </w:rPr>
  </w:style>
  <w:style w:type="paragraph" w:styleId="Duidelijkcitaat">
    <w:name w:val="Intense Quote"/>
    <w:basedOn w:val="Standaard"/>
    <w:next w:val="Standaard"/>
    <w:link w:val="DuidelijkcitaatChar"/>
    <w:uiPriority w:val="30"/>
    <w:qFormat/>
    <w:rsid w:val="00EA3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3F5C"/>
    <w:rPr>
      <w:i/>
      <w:iCs/>
      <w:color w:val="0F4761" w:themeColor="accent1" w:themeShade="BF"/>
    </w:rPr>
  </w:style>
  <w:style w:type="character" w:styleId="Intensieveverwijzing">
    <w:name w:val="Intense Reference"/>
    <w:basedOn w:val="Standaardalinea-lettertype"/>
    <w:uiPriority w:val="32"/>
    <w:qFormat/>
    <w:rsid w:val="00EA3F5C"/>
    <w:rPr>
      <w:b/>
      <w:bCs/>
      <w:smallCaps/>
      <w:color w:val="0F4761" w:themeColor="accent1" w:themeShade="BF"/>
      <w:spacing w:val="5"/>
    </w:rPr>
  </w:style>
  <w:style w:type="paragraph" w:styleId="Geenafstand">
    <w:name w:val="No Spacing"/>
    <w:qFormat/>
    <w:rsid w:val="004843F0"/>
    <w:pPr>
      <w:suppressAutoHyphens/>
      <w:autoSpaceDN w:val="0"/>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788398">
      <w:bodyDiv w:val="1"/>
      <w:marLeft w:val="0"/>
      <w:marRight w:val="0"/>
      <w:marTop w:val="0"/>
      <w:marBottom w:val="0"/>
      <w:divBdr>
        <w:top w:val="none" w:sz="0" w:space="0" w:color="auto"/>
        <w:left w:val="none" w:sz="0" w:space="0" w:color="auto"/>
        <w:bottom w:val="none" w:sz="0" w:space="0" w:color="auto"/>
        <w:right w:val="none" w:sz="0" w:space="0" w:color="auto"/>
      </w:divBdr>
      <w:divsChild>
        <w:div w:id="1359626822">
          <w:marLeft w:val="0"/>
          <w:marRight w:val="0"/>
          <w:marTop w:val="0"/>
          <w:marBottom w:val="0"/>
          <w:divBdr>
            <w:top w:val="none" w:sz="0" w:space="0" w:color="auto"/>
            <w:left w:val="none" w:sz="0" w:space="0" w:color="auto"/>
            <w:bottom w:val="none" w:sz="0" w:space="0" w:color="auto"/>
            <w:right w:val="none" w:sz="0" w:space="0" w:color="auto"/>
          </w:divBdr>
        </w:div>
      </w:divsChild>
    </w:div>
    <w:div w:id="719671743">
      <w:bodyDiv w:val="1"/>
      <w:marLeft w:val="0"/>
      <w:marRight w:val="0"/>
      <w:marTop w:val="0"/>
      <w:marBottom w:val="0"/>
      <w:divBdr>
        <w:top w:val="none" w:sz="0" w:space="0" w:color="auto"/>
        <w:left w:val="none" w:sz="0" w:space="0" w:color="auto"/>
        <w:bottom w:val="none" w:sz="0" w:space="0" w:color="auto"/>
        <w:right w:val="none" w:sz="0" w:space="0" w:color="auto"/>
      </w:divBdr>
      <w:divsChild>
        <w:div w:id="1717003013">
          <w:marLeft w:val="0"/>
          <w:marRight w:val="0"/>
          <w:marTop w:val="0"/>
          <w:marBottom w:val="0"/>
          <w:divBdr>
            <w:top w:val="none" w:sz="0" w:space="0" w:color="auto"/>
            <w:left w:val="none" w:sz="0" w:space="0" w:color="auto"/>
            <w:bottom w:val="none" w:sz="0" w:space="0" w:color="auto"/>
            <w:right w:val="none" w:sz="0" w:space="0" w:color="auto"/>
          </w:divBdr>
        </w:div>
        <w:div w:id="1436291658">
          <w:marLeft w:val="0"/>
          <w:marRight w:val="0"/>
          <w:marTop w:val="0"/>
          <w:marBottom w:val="0"/>
          <w:divBdr>
            <w:top w:val="none" w:sz="0" w:space="0" w:color="auto"/>
            <w:left w:val="none" w:sz="0" w:space="0" w:color="auto"/>
            <w:bottom w:val="none" w:sz="0" w:space="0" w:color="auto"/>
            <w:right w:val="none" w:sz="0" w:space="0" w:color="auto"/>
          </w:divBdr>
        </w:div>
        <w:div w:id="1735469361">
          <w:marLeft w:val="0"/>
          <w:marRight w:val="0"/>
          <w:marTop w:val="0"/>
          <w:marBottom w:val="0"/>
          <w:divBdr>
            <w:top w:val="none" w:sz="0" w:space="0" w:color="auto"/>
            <w:left w:val="none" w:sz="0" w:space="0" w:color="auto"/>
            <w:bottom w:val="none" w:sz="0" w:space="0" w:color="auto"/>
            <w:right w:val="none" w:sz="0" w:space="0" w:color="auto"/>
          </w:divBdr>
        </w:div>
        <w:div w:id="1799832758">
          <w:marLeft w:val="0"/>
          <w:marRight w:val="0"/>
          <w:marTop w:val="0"/>
          <w:marBottom w:val="0"/>
          <w:divBdr>
            <w:top w:val="none" w:sz="0" w:space="0" w:color="auto"/>
            <w:left w:val="none" w:sz="0" w:space="0" w:color="auto"/>
            <w:bottom w:val="none" w:sz="0" w:space="0" w:color="auto"/>
            <w:right w:val="none" w:sz="0" w:space="0" w:color="auto"/>
          </w:divBdr>
        </w:div>
        <w:div w:id="649215184">
          <w:marLeft w:val="0"/>
          <w:marRight w:val="0"/>
          <w:marTop w:val="0"/>
          <w:marBottom w:val="0"/>
          <w:divBdr>
            <w:top w:val="none" w:sz="0" w:space="0" w:color="auto"/>
            <w:left w:val="none" w:sz="0" w:space="0" w:color="auto"/>
            <w:bottom w:val="none" w:sz="0" w:space="0" w:color="auto"/>
            <w:right w:val="none" w:sz="0" w:space="0" w:color="auto"/>
          </w:divBdr>
        </w:div>
        <w:div w:id="993996997">
          <w:marLeft w:val="0"/>
          <w:marRight w:val="0"/>
          <w:marTop w:val="0"/>
          <w:marBottom w:val="0"/>
          <w:divBdr>
            <w:top w:val="none" w:sz="0" w:space="0" w:color="auto"/>
            <w:left w:val="none" w:sz="0" w:space="0" w:color="auto"/>
            <w:bottom w:val="none" w:sz="0" w:space="0" w:color="auto"/>
            <w:right w:val="none" w:sz="0" w:space="0" w:color="auto"/>
          </w:divBdr>
        </w:div>
        <w:div w:id="1396320148">
          <w:marLeft w:val="0"/>
          <w:marRight w:val="0"/>
          <w:marTop w:val="0"/>
          <w:marBottom w:val="0"/>
          <w:divBdr>
            <w:top w:val="none" w:sz="0" w:space="0" w:color="auto"/>
            <w:left w:val="none" w:sz="0" w:space="0" w:color="auto"/>
            <w:bottom w:val="none" w:sz="0" w:space="0" w:color="auto"/>
            <w:right w:val="none" w:sz="0" w:space="0" w:color="auto"/>
          </w:divBdr>
        </w:div>
        <w:div w:id="1747650859">
          <w:marLeft w:val="0"/>
          <w:marRight w:val="0"/>
          <w:marTop w:val="0"/>
          <w:marBottom w:val="0"/>
          <w:divBdr>
            <w:top w:val="none" w:sz="0" w:space="0" w:color="auto"/>
            <w:left w:val="none" w:sz="0" w:space="0" w:color="auto"/>
            <w:bottom w:val="none" w:sz="0" w:space="0" w:color="auto"/>
            <w:right w:val="none" w:sz="0" w:space="0" w:color="auto"/>
          </w:divBdr>
        </w:div>
        <w:div w:id="1826698244">
          <w:marLeft w:val="0"/>
          <w:marRight w:val="0"/>
          <w:marTop w:val="0"/>
          <w:marBottom w:val="0"/>
          <w:divBdr>
            <w:top w:val="none" w:sz="0" w:space="0" w:color="auto"/>
            <w:left w:val="none" w:sz="0" w:space="0" w:color="auto"/>
            <w:bottom w:val="none" w:sz="0" w:space="0" w:color="auto"/>
            <w:right w:val="none" w:sz="0" w:space="0" w:color="auto"/>
          </w:divBdr>
        </w:div>
        <w:div w:id="1630747650">
          <w:marLeft w:val="0"/>
          <w:marRight w:val="0"/>
          <w:marTop w:val="0"/>
          <w:marBottom w:val="0"/>
          <w:divBdr>
            <w:top w:val="none" w:sz="0" w:space="0" w:color="auto"/>
            <w:left w:val="none" w:sz="0" w:space="0" w:color="auto"/>
            <w:bottom w:val="none" w:sz="0" w:space="0" w:color="auto"/>
            <w:right w:val="none" w:sz="0" w:space="0" w:color="auto"/>
          </w:divBdr>
        </w:div>
      </w:divsChild>
    </w:div>
    <w:div w:id="1784425114">
      <w:bodyDiv w:val="1"/>
      <w:marLeft w:val="0"/>
      <w:marRight w:val="0"/>
      <w:marTop w:val="0"/>
      <w:marBottom w:val="0"/>
      <w:divBdr>
        <w:top w:val="none" w:sz="0" w:space="0" w:color="auto"/>
        <w:left w:val="none" w:sz="0" w:space="0" w:color="auto"/>
        <w:bottom w:val="none" w:sz="0" w:space="0" w:color="auto"/>
        <w:right w:val="none" w:sz="0" w:space="0" w:color="auto"/>
      </w:divBdr>
      <w:divsChild>
        <w:div w:id="1443455021">
          <w:marLeft w:val="0"/>
          <w:marRight w:val="0"/>
          <w:marTop w:val="0"/>
          <w:marBottom w:val="0"/>
          <w:divBdr>
            <w:top w:val="none" w:sz="0" w:space="0" w:color="auto"/>
            <w:left w:val="none" w:sz="0" w:space="0" w:color="auto"/>
            <w:bottom w:val="none" w:sz="0" w:space="0" w:color="auto"/>
            <w:right w:val="none" w:sz="0" w:space="0" w:color="auto"/>
          </w:divBdr>
        </w:div>
        <w:div w:id="1086922337">
          <w:marLeft w:val="0"/>
          <w:marRight w:val="0"/>
          <w:marTop w:val="0"/>
          <w:marBottom w:val="0"/>
          <w:divBdr>
            <w:top w:val="none" w:sz="0" w:space="0" w:color="auto"/>
            <w:left w:val="none" w:sz="0" w:space="0" w:color="auto"/>
            <w:bottom w:val="none" w:sz="0" w:space="0" w:color="auto"/>
            <w:right w:val="none" w:sz="0" w:space="0" w:color="auto"/>
          </w:divBdr>
        </w:div>
        <w:div w:id="1325888807">
          <w:marLeft w:val="0"/>
          <w:marRight w:val="0"/>
          <w:marTop w:val="0"/>
          <w:marBottom w:val="0"/>
          <w:divBdr>
            <w:top w:val="none" w:sz="0" w:space="0" w:color="auto"/>
            <w:left w:val="none" w:sz="0" w:space="0" w:color="auto"/>
            <w:bottom w:val="none" w:sz="0" w:space="0" w:color="auto"/>
            <w:right w:val="none" w:sz="0" w:space="0" w:color="auto"/>
          </w:divBdr>
        </w:div>
        <w:div w:id="422804322">
          <w:marLeft w:val="0"/>
          <w:marRight w:val="0"/>
          <w:marTop w:val="0"/>
          <w:marBottom w:val="0"/>
          <w:divBdr>
            <w:top w:val="none" w:sz="0" w:space="0" w:color="auto"/>
            <w:left w:val="none" w:sz="0" w:space="0" w:color="auto"/>
            <w:bottom w:val="none" w:sz="0" w:space="0" w:color="auto"/>
            <w:right w:val="none" w:sz="0" w:space="0" w:color="auto"/>
          </w:divBdr>
        </w:div>
        <w:div w:id="1831216478">
          <w:marLeft w:val="0"/>
          <w:marRight w:val="0"/>
          <w:marTop w:val="0"/>
          <w:marBottom w:val="0"/>
          <w:divBdr>
            <w:top w:val="none" w:sz="0" w:space="0" w:color="auto"/>
            <w:left w:val="none" w:sz="0" w:space="0" w:color="auto"/>
            <w:bottom w:val="none" w:sz="0" w:space="0" w:color="auto"/>
            <w:right w:val="none" w:sz="0" w:space="0" w:color="auto"/>
          </w:divBdr>
        </w:div>
        <w:div w:id="227347610">
          <w:marLeft w:val="0"/>
          <w:marRight w:val="0"/>
          <w:marTop w:val="0"/>
          <w:marBottom w:val="0"/>
          <w:divBdr>
            <w:top w:val="none" w:sz="0" w:space="0" w:color="auto"/>
            <w:left w:val="none" w:sz="0" w:space="0" w:color="auto"/>
            <w:bottom w:val="none" w:sz="0" w:space="0" w:color="auto"/>
            <w:right w:val="none" w:sz="0" w:space="0" w:color="auto"/>
          </w:divBdr>
        </w:div>
        <w:div w:id="837311137">
          <w:marLeft w:val="0"/>
          <w:marRight w:val="0"/>
          <w:marTop w:val="0"/>
          <w:marBottom w:val="0"/>
          <w:divBdr>
            <w:top w:val="none" w:sz="0" w:space="0" w:color="auto"/>
            <w:left w:val="none" w:sz="0" w:space="0" w:color="auto"/>
            <w:bottom w:val="none" w:sz="0" w:space="0" w:color="auto"/>
            <w:right w:val="none" w:sz="0" w:space="0" w:color="auto"/>
          </w:divBdr>
        </w:div>
        <w:div w:id="324553486">
          <w:marLeft w:val="0"/>
          <w:marRight w:val="0"/>
          <w:marTop w:val="0"/>
          <w:marBottom w:val="0"/>
          <w:divBdr>
            <w:top w:val="none" w:sz="0" w:space="0" w:color="auto"/>
            <w:left w:val="none" w:sz="0" w:space="0" w:color="auto"/>
            <w:bottom w:val="none" w:sz="0" w:space="0" w:color="auto"/>
            <w:right w:val="none" w:sz="0" w:space="0" w:color="auto"/>
          </w:divBdr>
        </w:div>
        <w:div w:id="1701543553">
          <w:marLeft w:val="0"/>
          <w:marRight w:val="0"/>
          <w:marTop w:val="0"/>
          <w:marBottom w:val="0"/>
          <w:divBdr>
            <w:top w:val="none" w:sz="0" w:space="0" w:color="auto"/>
            <w:left w:val="none" w:sz="0" w:space="0" w:color="auto"/>
            <w:bottom w:val="none" w:sz="0" w:space="0" w:color="auto"/>
            <w:right w:val="none" w:sz="0" w:space="0" w:color="auto"/>
          </w:divBdr>
        </w:div>
        <w:div w:id="700326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Zwiers, J.H.</dc:creator>
  <cp:keywords/>
  <dc:description/>
  <cp:lastModifiedBy>Zwiers, J.H.</cp:lastModifiedBy>
  <cp:revision>2</cp:revision>
  <dcterms:created xsi:type="dcterms:W3CDTF">2025-04-08T10:47:00Z</dcterms:created>
  <dcterms:modified xsi:type="dcterms:W3CDTF">2025-04-08T10:47:00Z</dcterms:modified>
</cp:coreProperties>
</file>